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78" w:rsidRPr="00F84278" w:rsidRDefault="00F84278" w:rsidP="00F84278">
      <w:pPr>
        <w:pStyle w:val="2"/>
        <w:shd w:val="clear" w:color="auto" w:fill="FFFFFF"/>
        <w:spacing w:before="0" w:beforeAutospacing="0" w:after="0" w:afterAutospacing="0" w:line="630" w:lineRule="atLeast"/>
        <w:jc w:val="center"/>
        <w:rPr>
          <w:rFonts w:ascii="Montserrat" w:hAnsi="Montserrat"/>
          <w:color w:val="3D3D3D"/>
          <w:sz w:val="42"/>
          <w:szCs w:val="42"/>
        </w:rPr>
      </w:pPr>
      <w:r w:rsidRPr="00F84278">
        <w:rPr>
          <w:rFonts w:ascii="Montserrat" w:hAnsi="Montserrat"/>
          <w:color w:val="3D3D3D"/>
          <w:sz w:val="42"/>
          <w:szCs w:val="42"/>
        </w:rPr>
        <w:t>Памятка для родителей о внедрение ФОП</w:t>
      </w:r>
    </w:p>
    <w:p w:rsidR="00F84278" w:rsidRDefault="00F84278" w:rsidP="00F84278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 В </w:t>
      </w:r>
      <w:r w:rsidRPr="00F84278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российских школах начался переход на обновленные ФГОС. 1 сентября 2022 года на них перешли 1 и 5 классы, а средняя школа переходит </w:t>
      </w:r>
      <w:proofErr w:type="gramStart"/>
      <w:r w:rsidRPr="00F84278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на</w:t>
      </w:r>
      <w:proofErr w:type="gramEnd"/>
      <w:r w:rsidRPr="00F84278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 обновленный ФГОС СОО с 1 сентября 2023 года.</w:t>
      </w:r>
    </w:p>
    <w:p w:rsidR="00F84278" w:rsidRDefault="00F84278" w:rsidP="00F84278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4278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drawing>
          <wp:inline distT="0" distB="0" distL="0" distR="0">
            <wp:extent cx="3996267" cy="2247900"/>
            <wp:effectExtent l="19050" t="0" r="4233" b="0"/>
            <wp:docPr id="10" name="Рисунок 1" descr="http://www.mss2.ru/wp-content/uploads/2023/02/fop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s2.ru/wp-content/uploads/2023/02/fop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267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278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drawing>
          <wp:inline distT="0" distB="0" distL="0" distR="0">
            <wp:extent cx="4301067" cy="2419350"/>
            <wp:effectExtent l="19050" t="0" r="4233" b="0"/>
            <wp:docPr id="11" name="Рисунок 2" descr="http://www.mss2.ru/wp-content/uploads/2023/02/fop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s2.ru/wp-content/uploads/2023/02/fop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067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78" w:rsidRPr="00F84278" w:rsidRDefault="00F84278" w:rsidP="00F84278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4278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drawing>
          <wp:inline distT="0" distB="0" distL="0" distR="0">
            <wp:extent cx="4267200" cy="2400300"/>
            <wp:effectExtent l="19050" t="0" r="0" b="0"/>
            <wp:docPr id="12" name="Рисунок 3" descr="http://www.mss2.ru/wp-content/uploads/2023/02/fop_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s2.ru/wp-content/uploads/2023/02/fop_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278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drawing>
          <wp:inline distT="0" distB="0" distL="0" distR="0">
            <wp:extent cx="4791075" cy="2694980"/>
            <wp:effectExtent l="19050" t="0" r="9525" b="0"/>
            <wp:docPr id="13" name="Рисунок 4" descr="http://www.mss2.ru/wp-content/uploads/2023/02/fop_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ss2.ru/wp-content/uploads/2023/02/fop_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393" cy="269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78" w:rsidRDefault="00F84278" w:rsidP="00F8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B0C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438900" cy="3621881"/>
            <wp:effectExtent l="19050" t="0" r="0" b="0"/>
            <wp:docPr id="5" name="Рисунок 5" descr="http://www.mss2.ru/wp-content/uploads/2023/02/fop_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ss2.ru/wp-content/uploads/2023/02/fop_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62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BB0C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886450" cy="3311128"/>
            <wp:effectExtent l="19050" t="0" r="0" b="0"/>
            <wp:docPr id="6" name="Рисунок 6" descr="http://www.mss2.ru/wp-content/uploads/2023/02/fop_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ss2.ru/wp-content/uploads/2023/02/fop_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1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78" w:rsidRDefault="00F84278" w:rsidP="00F8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5418667" cy="3048000"/>
            <wp:effectExtent l="19050" t="0" r="0" b="0"/>
            <wp:docPr id="15" name="Рисунок 7" descr="http://www.mss2.ru/wp-content/uploads/2023/02/fop_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ss2.ru/wp-content/uploads/2023/02/fop_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67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BB0C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758267" cy="2676525"/>
            <wp:effectExtent l="19050" t="0" r="4233" b="0"/>
            <wp:docPr id="8" name="Рисунок 8" descr="http://www.mss2.ru/wp-content/uploads/2023/02/fop_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ss2.ru/wp-content/uploads/2023/02/fop_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267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BB0C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352925" cy="2901950"/>
            <wp:effectExtent l="19050" t="0" r="9525" b="0"/>
            <wp:docPr id="9" name="Рисунок 9" descr="http://www.mss2.ru/wp-content/uploads/2023/02/fop_9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ss2.ru/wp-content/uploads/2023/02/fop_9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951" cy="29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78" w:rsidRDefault="00F84278" w:rsidP="00F8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278" w:rsidRDefault="00F84278" w:rsidP="00F8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278" w:rsidRDefault="00F84278" w:rsidP="00F8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278" w:rsidRDefault="00F84278" w:rsidP="00F8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278" w:rsidRDefault="00F84278" w:rsidP="00F8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278" w:rsidRDefault="00F84278" w:rsidP="00F8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278" w:rsidRPr="00F84278" w:rsidRDefault="00F84278" w:rsidP="00F8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25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4"/>
        <w:gridCol w:w="9991"/>
      </w:tblGrid>
      <w:tr w:rsidR="00F84278" w:rsidRPr="00F84278" w:rsidTr="00F842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278" w:rsidRPr="00F84278" w:rsidRDefault="00F84278" w:rsidP="00F84278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ФОП (или ФООП)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278" w:rsidRPr="00F84278" w:rsidRDefault="00F84278" w:rsidP="00F84278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(или ФООП) – федеральные образовательные программы. Такие программы разработали для каждого уровня образования: начального общего, основного общего и среднего общего</w:t>
            </w:r>
          </w:p>
        </w:tc>
      </w:tr>
      <w:tr w:rsidR="00F84278" w:rsidRPr="00F84278" w:rsidTr="00F842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278" w:rsidRPr="00F84278" w:rsidRDefault="00F84278" w:rsidP="00F84278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278" w:rsidRPr="00F84278" w:rsidRDefault="00F84278" w:rsidP="00F84278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образовательного пространства во всей стране</w:t>
            </w:r>
          </w:p>
        </w:tc>
      </w:tr>
      <w:tr w:rsidR="00F84278" w:rsidRPr="00F84278" w:rsidTr="00F842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278" w:rsidRPr="00F84278" w:rsidRDefault="00F84278" w:rsidP="00F84278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278" w:rsidRPr="00F84278" w:rsidRDefault="00F84278" w:rsidP="00F84278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документация: федеральные учебные планы; федеральный план внеурочной деятельности; федеральный календарный учебный график; федеральный календарный план воспитательной работы; федеральная рабочая программа воспитания; федеральные рабочие программы учебных предметов; программа формирования УУД; программа коррекционной работы</w:t>
            </w:r>
          </w:p>
        </w:tc>
      </w:tr>
      <w:tr w:rsidR="00F84278" w:rsidRPr="00F84278" w:rsidTr="00F842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278" w:rsidRPr="00F84278" w:rsidRDefault="00F84278" w:rsidP="00F84278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обязательным для всех школ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278" w:rsidRPr="00F84278" w:rsidRDefault="00F84278" w:rsidP="00F84278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Обязательными для применения станут федеральные рабочие программы по предметам гуманитарного цикла: </w:t>
            </w:r>
            <w:proofErr w:type="gramStart"/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язык», «Литературное чтение» и «Окружающий мир» в начальных классах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</w:t>
            </w:r>
            <w:proofErr w:type="gramEnd"/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к выполнению</w:t>
            </w:r>
            <w:proofErr w:type="gramEnd"/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84278" w:rsidRPr="00F84278" w:rsidTr="00F842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278" w:rsidRPr="00F84278" w:rsidRDefault="00F84278" w:rsidP="00F84278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278" w:rsidRPr="00F84278" w:rsidRDefault="00F84278" w:rsidP="00F84278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смогут непосредственно применять ФОП или отдельные компоненты ФОП без составления собственных рабочих программ.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84278" w:rsidRPr="00F84278" w:rsidTr="00F842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278" w:rsidRPr="00F84278" w:rsidRDefault="00F84278" w:rsidP="00F84278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с углубленным обучением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278" w:rsidRPr="00F84278" w:rsidRDefault="00F84278" w:rsidP="00F84278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 вправе перераспределить часы в федеральных учебных планах на изучение учебных предметов, по которым не проводится ГИА, в пользу изучения иных учебных предметов, в том числе на организацию их углубленного изучения</w:t>
            </w:r>
          </w:p>
        </w:tc>
      </w:tr>
      <w:tr w:rsidR="00F84278" w:rsidRPr="00F84278" w:rsidTr="00F842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278" w:rsidRPr="00F84278" w:rsidRDefault="00F84278" w:rsidP="00F84278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школы </w:t>
            </w:r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перейдут на ФОП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278" w:rsidRPr="00F84278" w:rsidRDefault="00F84278" w:rsidP="00F8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 школ на ФОП запланирован к 1 сентября 2023 года. Школы должны привести ООП в соответствие с ФОП до 1 сентября 2023 года (</w:t>
            </w:r>
            <w:hyperlink r:id="rId22" w:anchor="pnum=0001202209240008" w:tgtFrame="_blank" w:history="1">
              <w:r w:rsidRPr="00F84278">
                <w:rPr>
                  <w:rFonts w:ascii="Times New Roman" w:eastAsia="Times New Roman" w:hAnsi="Times New Roman" w:cs="Times New Roman"/>
                  <w:color w:val="1BB0CE"/>
                  <w:sz w:val="24"/>
                  <w:szCs w:val="24"/>
                  <w:lang w:eastAsia="ru-RU"/>
                </w:rPr>
                <w:t>Федеральный закон от 24.09.2022 № 371-ФЗ</w:t>
              </w:r>
            </w:hyperlink>
            <w:r w:rsidRPr="00F8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327AF" w:rsidRDefault="004327AF"/>
    <w:sectPr w:rsidR="004327AF" w:rsidSect="00F8427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278"/>
    <w:rsid w:val="004327AF"/>
    <w:rsid w:val="00F8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AF"/>
  </w:style>
  <w:style w:type="paragraph" w:styleId="2">
    <w:name w:val="heading 2"/>
    <w:basedOn w:val="a"/>
    <w:link w:val="20"/>
    <w:uiPriority w:val="9"/>
    <w:qFormat/>
    <w:rsid w:val="00F84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2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2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4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2.ru/wp-content/uploads/2023/02/fop_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mss2.ru/wp-content/uploads/2023/02/fop_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mss2.ru/wp-content/uploads/2023/02/fop_5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mss2.ru/wp-content/uploads/2023/02/fop_7.jpg" TargetMode="External"/><Relationship Id="rId20" Type="http://schemas.openxmlformats.org/officeDocument/2006/relationships/hyperlink" Target="http://www.mss2.ru/wp-content/uploads/2023/02/fop_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s2.ru/wp-content/uploads/2023/02/fop_1.jp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mss2.ru/wp-content/uploads/2023/02/fop_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mss2.ru/wp-content/uploads/2023/02/fop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mss2.ru/wp-content/uploads/2023/02/fop_6.jpg" TargetMode="External"/><Relationship Id="rId22" Type="http://schemas.openxmlformats.org/officeDocument/2006/relationships/hyperlink" Target="http://actual.pravo.gov.ru/tex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дир. по ВР</dc:creator>
  <cp:keywords/>
  <dc:description/>
  <cp:lastModifiedBy>зам. дир. по ВР</cp:lastModifiedBy>
  <cp:revision>2</cp:revision>
  <dcterms:created xsi:type="dcterms:W3CDTF">2023-03-05T23:51:00Z</dcterms:created>
  <dcterms:modified xsi:type="dcterms:W3CDTF">2023-03-05T23:59:00Z</dcterms:modified>
</cp:coreProperties>
</file>